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line="240" w:lineRule="auto"/>
        <w:rPr>
          <w:rFonts w:ascii="Times New Roman" w:cs="Times New Roman" w:eastAsia="Times New Roman" w:hAnsi="Times New Roman"/>
          <w:i w:val="1"/>
          <w:color w:val="656565"/>
          <w:sz w:val="24"/>
          <w:szCs w:val="24"/>
        </w:rPr>
      </w:pPr>
      <w:r w:rsidDel="00000000" w:rsidR="00000000" w:rsidRPr="00000000">
        <w:rPr>
          <w:rFonts w:ascii="Times New Roman" w:cs="Times New Roman" w:eastAsia="Times New Roman" w:hAnsi="Times New Roman"/>
          <w:i w:val="1"/>
          <w:color w:val="656565"/>
          <w:sz w:val="24"/>
          <w:szCs w:val="24"/>
          <w:rtl w:val="0"/>
        </w:rPr>
        <w:t xml:space="preserve">Tranquil Oasis of Elegance: Exquisite Five-Bedroom Villa with Pool, Private Garden, and Mesmerizing Sea and Mountain Views in Kokkino Horio Village</w:t>
      </w:r>
    </w:p>
    <w:p w:rsidR="00000000" w:rsidDel="00000000" w:rsidP="00000000" w:rsidRDefault="00000000" w:rsidRPr="00000000" w14:paraId="00000002">
      <w:pPr>
        <w:spacing w:after="180" w:line="240" w:lineRule="auto"/>
        <w:rPr>
          <w:rFonts w:ascii="Times New Roman" w:cs="Times New Roman" w:eastAsia="Times New Roman" w:hAnsi="Times New Roman"/>
          <w:color w:val="0e6a9b"/>
          <w:sz w:val="27"/>
          <w:szCs w:val="27"/>
        </w:rPr>
      </w:pPr>
      <w:r w:rsidDel="00000000" w:rsidR="00000000" w:rsidRPr="00000000">
        <w:rPr>
          <w:rFonts w:ascii="Times New Roman" w:cs="Times New Roman" w:eastAsia="Times New Roman" w:hAnsi="Times New Roman"/>
          <w:color w:val="0e6a9b"/>
          <w:sz w:val="27"/>
          <w:szCs w:val="27"/>
          <w:rtl w:val="0"/>
        </w:rPr>
        <w:t xml:space="preserve">Description</w:t>
      </w:r>
    </w:p>
    <w:p w:rsidR="00000000" w:rsidDel="00000000" w:rsidP="00000000" w:rsidRDefault="00000000" w:rsidRPr="00000000" w14:paraId="00000003">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Five Bedrooms, three bathrooms Villa with pool in a private, gated and walled garden with amazing sea and mountain views of Souda Bay to the Akrotiri Peninsula. This fabulous Villa in the popular village of Kokkino Horio was built in 2004 and has recently undergone tasteful renovation improvements to give the property a more contemporary and modern look.</w:t>
        <w:br w:type="textWrapping"/>
        <w:t xml:space="preserve">This beautiful villa offers 178m2 of living space and stands in a private plot of approximately 1500m2.</w:t>
      </w:r>
    </w:p>
    <w:p w:rsidR="00000000" w:rsidDel="00000000" w:rsidP="00000000" w:rsidRDefault="00000000" w:rsidRPr="00000000" w14:paraId="00000004">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The villa offers ample of off-road parking with a double garage, and a covered parking area and storerooms.</w:t>
        <w:br w:type="textWrapping"/>
        <w:t xml:space="preserve">The basement of 64m2 has a self-contained 2x double bedrooms with extra room to add on-suite bathrooms, and a good size storage room a 3-piece shower room which included washing machine, a well fitted kitchenette with fridge and lounge.</w:t>
      </w:r>
    </w:p>
    <w:p w:rsidR="00000000" w:rsidDel="00000000" w:rsidP="00000000" w:rsidRDefault="00000000" w:rsidRPr="00000000" w14:paraId="00000005">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The main living area of the house is quite spacious, on the first level comprising open plan lounge with Inserted wood burner and dining area and enclosed well equipped kitchen with American fridge/freezer and white goods.</w:t>
        <w:br w:type="textWrapping"/>
        <w:t xml:space="preserve">On the same level there is a good size family bathroom with WC wash basin and shower.</w:t>
        <w:br w:type="textWrapping"/>
        <w:t xml:space="preserve">From the lounge, double glazed aluminium patio doors lead out to a large balcony giving great views of the beautiful White mountains and sea views. The garden has been professionally designed and landscaped.</w:t>
        <w:br w:type="textWrapping"/>
        <w:t xml:space="preserve">On the second floor you will find three double bedrooms, each with a balcony and air conditioning units and ceiling fans. Each bedroom has spacious wardrobes. There is a three-piece shower-room with WC, wash basin and shower.</w:t>
      </w:r>
    </w:p>
    <w:p w:rsidR="00000000" w:rsidDel="00000000" w:rsidP="00000000" w:rsidRDefault="00000000" w:rsidRPr="00000000" w14:paraId="00000006">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Garden.</w:t>
        <w:br w:type="textWrapping"/>
        <w:t xml:space="preserve">The well-maintained garden has an irrigation system for low maintenance. The garden has many citrus fruit trees; satsumas, oranges, lemons and limes, as well as olive trees, tropical plants and palm trees. There are amazing Mediterranean plants which are drought tolerant for the Mediterranean climate. The garden boasts a good quality lighting system which is operated by key fob or manually. </w:t>
      </w:r>
    </w:p>
    <w:p w:rsidR="00000000" w:rsidDel="00000000" w:rsidP="00000000" w:rsidRDefault="00000000" w:rsidRPr="00000000" w14:paraId="00000007">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Tiled Swimming pool. 50m2 has attractive new tiled surround throughout the terraces Also round the pool area theirs a pan tiled roof for a BBQ area with roller screens for shade. sun loungers and outdoor furniture, table and chairs.</w:t>
      </w:r>
    </w:p>
    <w:p w:rsidR="00000000" w:rsidDel="00000000" w:rsidP="00000000" w:rsidRDefault="00000000" w:rsidRPr="00000000" w14:paraId="00000008">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Benifits.</w:t>
      </w:r>
    </w:p>
    <w:p w:rsidR="00000000" w:rsidDel="00000000" w:rsidP="00000000" w:rsidRDefault="00000000" w:rsidRPr="00000000" w14:paraId="00000009">
      <w:pPr>
        <w:shd w:fill="ffffff" w:val="clear"/>
        <w:spacing w:after="360" w:line="240" w:lineRule="auto"/>
        <w:ind w:left="360" w:firstLine="0"/>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Air conditioning throughout. Oil fuelled central heating. Fully fitted kitchen with appliances All main furniture items included.</w:t>
      </w:r>
    </w:p>
    <w:p w:rsidR="00000000" w:rsidDel="00000000" w:rsidP="00000000" w:rsidRDefault="00000000" w:rsidRPr="00000000" w14:paraId="0000000A">
      <w:pPr>
        <w:shd w:fill="ffffff" w:val="clear"/>
        <w:spacing w:after="360" w:line="240" w:lineRule="auto"/>
        <w:ind w:left="360" w:firstLine="0"/>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br w:type="textWrapping"/>
        <w:t xml:space="preserve">• Handmade wardrobes. Aluminium double-glazed doors and windows with fly screens. Solar panel water heater with immersion heater, water tank.</w:t>
      </w:r>
    </w:p>
    <w:p w:rsidR="00000000" w:rsidDel="00000000" w:rsidP="00000000" w:rsidRDefault="00000000" w:rsidRPr="00000000" w14:paraId="0000000B">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A tiled large pool of 50m2</w:t>
      </w:r>
    </w:p>
    <w:p w:rsidR="00000000" w:rsidDel="00000000" w:rsidP="00000000" w:rsidRDefault="00000000" w:rsidRPr="00000000" w14:paraId="0000000C">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Villa Bbeing sold partly furnished.</w:t>
      </w:r>
    </w:p>
    <w:p w:rsidR="00000000" w:rsidDel="00000000" w:rsidP="00000000" w:rsidRDefault="00000000" w:rsidRPr="00000000" w14:paraId="0000000D">
      <w:pPr>
        <w:shd w:fill="ffffff" w:val="clear"/>
        <w:spacing w:after="360" w:line="240" w:lineRule="auto"/>
        <w:rPr>
          <w:rFonts w:ascii="Roboto" w:cs="Roboto" w:eastAsia="Roboto" w:hAnsi="Roboto"/>
          <w:color w:val="333333"/>
          <w:sz w:val="23"/>
          <w:szCs w:val="23"/>
        </w:rPr>
      </w:pPr>
      <w:r w:rsidDel="00000000" w:rsidR="00000000" w:rsidRPr="00000000">
        <w:rPr>
          <w:rFonts w:ascii="Roboto" w:cs="Roboto" w:eastAsia="Roboto" w:hAnsi="Roboto"/>
          <w:color w:val="333333"/>
          <w:sz w:val="23"/>
          <w:szCs w:val="23"/>
          <w:rtl w:val="0"/>
        </w:rPr>
        <w:t xml:space="preserve">Selling price €465,000</w:t>
      </w:r>
    </w:p>
    <w:p w:rsidR="00000000" w:rsidDel="00000000" w:rsidP="00000000" w:rsidRDefault="00000000" w:rsidRPr="00000000" w14:paraId="0000000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429C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oZaxytVdlRIwlbJ0Vab/2xqfA==">CgMxLjA4AHIhMVpiTVZ3ZENWYmNzSENSa25ycGxmbFNrd0I2TG5JN05q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2024-02-12T07:15:00Z</dcterms:created>
  <dc:creator>Andrew Lunt</dc:creator>
</cp:coreProperties>
</file>